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8E" w:rsidRDefault="007B0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3D098E" w:rsidRDefault="007B0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БЕЛГОРОДСКАЯ ОБЛАСТЬ</w:t>
      </w:r>
    </w:p>
    <w:p w:rsidR="003D098E" w:rsidRDefault="003D098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098E" w:rsidRDefault="007B0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ЗЕМСКОЕ СОБРАНИЕ ВЯЗОВСКОГО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3D098E" w:rsidRDefault="003D098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098E" w:rsidRDefault="003D098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098E" w:rsidRDefault="007B0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Четырнадцатое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заседание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РЕШЕНИЕ               Пятого созыва</w:t>
      </w:r>
    </w:p>
    <w:p w:rsidR="003D098E" w:rsidRDefault="003D09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98E" w:rsidRDefault="007B017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24 сентября 2024 года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    № 3</w:t>
      </w:r>
      <w:r w:rsidR="002E3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3D098E" w:rsidRDefault="003D09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D098E" w:rsidRDefault="003D098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D098E" w:rsidRDefault="007B0175">
      <w:pPr>
        <w:rPr>
          <w:rFonts w:ascii="Tinos" w:hAnsi="Tinos"/>
        </w:rPr>
      </w:pPr>
      <w:r>
        <w:rPr>
          <w:rFonts w:ascii="Tinos" w:hAnsi="Tinos"/>
          <w:b/>
          <w:sz w:val="28"/>
          <w:szCs w:val="28"/>
        </w:rPr>
        <w:t xml:space="preserve">  Об утверждении П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орядка учета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                       предложений по проекту муниципального                                                              правового акта о внесении изменений в                  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Устав Вязовского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поселения,                                                                                 а также Порядка участия граждан в                                                                     обсуждении проекта мун</w:t>
      </w:r>
      <w:r>
        <w:rPr>
          <w:rFonts w:ascii="Times New Roman CYR" w:hAnsi="Times New Roman CYR" w:cs="Times New Roman CYR"/>
          <w:b/>
          <w:sz w:val="28"/>
          <w:szCs w:val="28"/>
        </w:rPr>
        <w:t>иципального                                                                        правового акта о внесении изменений в                                                                    Устав Вязовского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</w:t>
      </w:r>
    </w:p>
    <w:p w:rsidR="003D098E" w:rsidRDefault="003D098E">
      <w:pPr>
        <w:rPr>
          <w:rFonts w:ascii="Tahoma" w:hAnsi="Tahoma"/>
          <w:sz w:val="28"/>
          <w:szCs w:val="28"/>
        </w:rPr>
      </w:pPr>
    </w:p>
    <w:p w:rsidR="003D098E" w:rsidRDefault="007B0175">
      <w:pPr>
        <w:rPr>
          <w:rFonts w:ascii="Tinos" w:hAnsi="Tinos"/>
        </w:rPr>
      </w:pPr>
      <w:r>
        <w:rPr>
          <w:rFonts w:ascii="Tinos" w:hAnsi="Tinos"/>
          <w:b/>
          <w:sz w:val="28"/>
          <w:szCs w:val="28"/>
        </w:rPr>
        <w:t xml:space="preserve">            </w:t>
      </w:r>
      <w:r>
        <w:rPr>
          <w:rFonts w:ascii="Tinos" w:hAnsi="Tinos"/>
          <w:sz w:val="28"/>
          <w:szCs w:val="28"/>
        </w:rPr>
        <w:t>В соответствии со</w:t>
      </w:r>
      <w:r>
        <w:rPr>
          <w:rFonts w:ascii="Tinos" w:hAnsi="Tinos"/>
          <w:sz w:val="28"/>
          <w:szCs w:val="28"/>
        </w:rPr>
        <w:t xml:space="preserve"> статьей 28 Федерального закона от 06.10.2003 N 131-ФЗ "Об общих принципах организации местного самоуправления в Российской Федерации", Уставом Вязовского</w:t>
      </w:r>
      <w:r>
        <w:rPr>
          <w:rFonts w:ascii="Tinos" w:hAnsi="Tinos"/>
          <w:sz w:val="28"/>
          <w:szCs w:val="28"/>
        </w:rPr>
        <w:t xml:space="preserve"> сельском </w:t>
      </w:r>
      <w:proofErr w:type="gramStart"/>
      <w:r>
        <w:rPr>
          <w:rFonts w:ascii="Tinos" w:hAnsi="Tinos"/>
          <w:sz w:val="28"/>
          <w:szCs w:val="28"/>
        </w:rPr>
        <w:t>поселении  муниципального</w:t>
      </w:r>
      <w:proofErr w:type="gramEnd"/>
      <w:r>
        <w:rPr>
          <w:rFonts w:ascii="Tinos" w:hAnsi="Tinos"/>
          <w:sz w:val="28"/>
          <w:szCs w:val="28"/>
        </w:rPr>
        <w:t xml:space="preserve"> района «</w:t>
      </w:r>
      <w:proofErr w:type="spellStart"/>
      <w:r>
        <w:rPr>
          <w:rFonts w:ascii="Tinos" w:hAnsi="Tinos"/>
          <w:sz w:val="28"/>
          <w:szCs w:val="28"/>
        </w:rPr>
        <w:t>Прохоровский</w:t>
      </w:r>
      <w:proofErr w:type="spellEnd"/>
      <w:r>
        <w:rPr>
          <w:rFonts w:ascii="Tinos" w:hAnsi="Tinos"/>
          <w:sz w:val="28"/>
          <w:szCs w:val="28"/>
        </w:rPr>
        <w:t xml:space="preserve"> район» Белгородской области,  Земское собрани</w:t>
      </w:r>
      <w:r>
        <w:rPr>
          <w:rFonts w:ascii="Tinos" w:hAnsi="Tinos"/>
          <w:sz w:val="28"/>
          <w:szCs w:val="28"/>
        </w:rPr>
        <w:t xml:space="preserve">е </w:t>
      </w:r>
      <w:r>
        <w:rPr>
          <w:rFonts w:ascii="Tinos" w:hAnsi="Tinos"/>
          <w:b/>
          <w:bCs/>
          <w:sz w:val="28"/>
          <w:szCs w:val="28"/>
        </w:rPr>
        <w:t>решило:</w:t>
      </w:r>
      <w:r>
        <w:rPr>
          <w:rFonts w:ascii="Tinos" w:hAnsi="Tinos"/>
          <w:sz w:val="28"/>
          <w:szCs w:val="28"/>
        </w:rPr>
        <w:t xml:space="preserve"> </w:t>
      </w:r>
    </w:p>
    <w:p w:rsidR="003D098E" w:rsidRDefault="007B0175">
      <w:pPr>
        <w:ind w:right="-427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 1. Утвердить П</w:t>
      </w:r>
      <w:r>
        <w:rPr>
          <w:rFonts w:ascii="Times New Roman CYR" w:hAnsi="Times New Roman CYR" w:cs="Times New Roman CYR"/>
          <w:sz w:val="28"/>
          <w:szCs w:val="28"/>
        </w:rPr>
        <w:t>орядок учета предложений по проекту муниципального правового акта о внесении изменений в устав Вязовского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(Приложение №1), а также Порядок участия граждан в обсуждении проекта муниципального правового акта о в</w:t>
      </w:r>
      <w:r>
        <w:rPr>
          <w:rFonts w:ascii="Times New Roman CYR" w:hAnsi="Times New Roman CYR" w:cs="Times New Roman CYR"/>
          <w:sz w:val="28"/>
          <w:szCs w:val="28"/>
        </w:rPr>
        <w:t>несении изменений в устав Вязовского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(Приложение №1)</w:t>
      </w:r>
    </w:p>
    <w:p w:rsidR="003D098E" w:rsidRDefault="007B0175">
      <w:pPr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        2.  Настоящее Решение вступает в силу со дня его официального опубликования (обнародования).</w:t>
      </w:r>
    </w:p>
    <w:p w:rsidR="003D098E" w:rsidRDefault="003D098E">
      <w:pPr>
        <w:ind w:right="-427" w:firstLine="708"/>
        <w:jc w:val="both"/>
        <w:rPr>
          <w:rFonts w:ascii="Tinos" w:hAnsi="Tinos"/>
          <w:sz w:val="28"/>
          <w:szCs w:val="28"/>
        </w:rPr>
      </w:pPr>
    </w:p>
    <w:p w:rsidR="003D098E" w:rsidRDefault="007B0175">
      <w:pPr>
        <w:ind w:right="-427"/>
        <w:jc w:val="both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 xml:space="preserve">Глава поселения                                                                А. И. </w:t>
      </w:r>
      <w:proofErr w:type="spellStart"/>
      <w:r>
        <w:rPr>
          <w:rFonts w:ascii="Tinos" w:hAnsi="Tinos"/>
          <w:b/>
          <w:sz w:val="28"/>
          <w:szCs w:val="28"/>
        </w:rPr>
        <w:t>Субочев</w:t>
      </w:r>
      <w:proofErr w:type="spellEnd"/>
    </w:p>
    <w:p w:rsidR="003D098E" w:rsidRDefault="003D098E">
      <w:pPr>
        <w:ind w:right="-427"/>
        <w:jc w:val="both"/>
        <w:rPr>
          <w:rFonts w:ascii="Tinos" w:hAnsi="Tinos" w:cs="Times New Roman"/>
          <w:b/>
          <w:sz w:val="28"/>
          <w:szCs w:val="28"/>
        </w:rPr>
      </w:pPr>
    </w:p>
    <w:p w:rsidR="003D098E" w:rsidRDefault="007B0175">
      <w:pPr>
        <w:pStyle w:val="a9"/>
        <w:ind w:firstLine="567"/>
        <w:jc w:val="both"/>
        <w:rPr>
          <w:rFonts w:ascii="Tinos" w:hAnsi="Tinos"/>
        </w:rPr>
      </w:pPr>
      <w:r>
        <w:rPr>
          <w:rFonts w:ascii="Tinos" w:hAnsi="Tinos" w:cs="Times New Roman"/>
          <w:sz w:val="28"/>
          <w:szCs w:val="28"/>
        </w:rPr>
        <w:t xml:space="preserve"> </w:t>
      </w:r>
    </w:p>
    <w:p w:rsidR="003D098E" w:rsidRDefault="003D098E">
      <w:pPr>
        <w:pStyle w:val="a9"/>
        <w:ind w:firstLine="567"/>
        <w:jc w:val="both"/>
        <w:rPr>
          <w:rFonts w:cs="Times New Roman"/>
          <w:sz w:val="28"/>
          <w:szCs w:val="28"/>
        </w:rPr>
      </w:pPr>
    </w:p>
    <w:p w:rsidR="003D098E" w:rsidRDefault="003D098E">
      <w:pPr>
        <w:pStyle w:val="a9"/>
        <w:ind w:firstLine="567"/>
        <w:jc w:val="both"/>
        <w:rPr>
          <w:rFonts w:cs="Times New Roman"/>
          <w:sz w:val="28"/>
          <w:szCs w:val="28"/>
        </w:rPr>
      </w:pPr>
    </w:p>
    <w:p w:rsidR="003D098E" w:rsidRDefault="007B0175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3D098E" w:rsidRDefault="007B0175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решению земского собрания Вязовского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поселения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Прохоровского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D098E" w:rsidRDefault="007B0175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24.09.2024 года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№  33</w:t>
      </w:r>
      <w:proofErr w:type="gramEnd"/>
    </w:p>
    <w:p w:rsidR="003D098E" w:rsidRDefault="003D098E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3D098E" w:rsidRDefault="007B01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D098E" w:rsidRDefault="007B0175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участия граждан в обсуждении проекта решения </w:t>
      </w:r>
      <w:r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Устав Вязовского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области»</w:t>
      </w:r>
    </w:p>
    <w:p w:rsidR="003D098E" w:rsidRDefault="003D098E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98E" w:rsidRDefault="003D098E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098E" w:rsidRDefault="007B017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Настоящий Порядок разработан в соответствии с Федеральным </w:t>
      </w:r>
      <w:hyperlink r:id="rId4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3D098E" w:rsidRDefault="007B017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1. Правом внесения замеч</w:t>
      </w:r>
      <w:r>
        <w:rPr>
          <w:rFonts w:ascii="Times New Roman" w:hAnsi="Times New Roman" w:cs="Times New Roman"/>
          <w:sz w:val="28"/>
          <w:szCs w:val="28"/>
        </w:rPr>
        <w:t xml:space="preserve">аний, предложений по изменениям и дополнениям в проект муниципального правового акта по внесению изменений и дополнений в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Вязовского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 по тексту - проект) обладают граждане Российской Федерации, проживающие на территории Вязовского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зарегистрированные в ус</w:t>
      </w:r>
      <w:r>
        <w:rPr>
          <w:rFonts w:ascii="Times New Roman" w:hAnsi="Times New Roman" w:cs="Times New Roman"/>
          <w:sz w:val="28"/>
          <w:szCs w:val="28"/>
        </w:rPr>
        <w:t>тановленном порядке, их объединения, а также иностранные граждане, постоянно проживающие на территории поселения, обладающие правом на участие в выборах в органы местного самоуправления, местном референдуме на основании международного договора Российской Ф</w:t>
      </w:r>
      <w:r>
        <w:rPr>
          <w:rFonts w:ascii="Times New Roman" w:hAnsi="Times New Roman" w:cs="Times New Roman"/>
          <w:sz w:val="28"/>
          <w:szCs w:val="28"/>
        </w:rPr>
        <w:t>едерации.</w:t>
      </w:r>
    </w:p>
    <w:p w:rsidR="003D098E" w:rsidRDefault="007B01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Общественное обсуждение изменений и дополнений в проект включает:</w:t>
      </w:r>
    </w:p>
    <w:p w:rsidR="003D098E" w:rsidRDefault="007B01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информирование граждан, объединений;</w:t>
      </w:r>
    </w:p>
    <w:p w:rsidR="003D098E" w:rsidRDefault="007B01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обсуждение его на собраниях по месту жительства, месту работы, на собраниях (заседаниях) отделений местных политических партий и обще</w:t>
      </w:r>
      <w:r>
        <w:rPr>
          <w:rFonts w:ascii="Times New Roman" w:hAnsi="Times New Roman" w:cs="Times New Roman"/>
          <w:sz w:val="28"/>
          <w:szCs w:val="28"/>
        </w:rPr>
        <w:t>ственных объединений, их выборных органов;</w:t>
      </w:r>
    </w:p>
    <w:p w:rsidR="003D098E" w:rsidRDefault="007B01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3D098E" w:rsidRDefault="007B01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Граждане и их объединения имеют право обращаться в р</w:t>
      </w:r>
      <w:r>
        <w:rPr>
          <w:rFonts w:ascii="Times New Roman" w:hAnsi="Times New Roman" w:cs="Times New Roman"/>
          <w:sz w:val="28"/>
          <w:szCs w:val="28"/>
        </w:rPr>
        <w:t xml:space="preserve">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</w:t>
      </w:r>
      <w:r>
        <w:rPr>
          <w:rFonts w:ascii="Times New Roman" w:hAnsi="Times New Roman" w:cs="Times New Roman"/>
          <w:sz w:val="28"/>
          <w:szCs w:val="28"/>
        </w:rPr>
        <w:lastRenderedPageBreak/>
        <w:t>данному вопросу.</w:t>
      </w:r>
    </w:p>
    <w:p w:rsidR="003D098E" w:rsidRDefault="007B01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внесении замечаний, предложений по изменениям и дополнениям в проект в рабочую гр</w:t>
      </w:r>
      <w:r>
        <w:rPr>
          <w:rFonts w:ascii="Times New Roman" w:hAnsi="Times New Roman" w:cs="Times New Roman"/>
          <w:sz w:val="28"/>
          <w:szCs w:val="28"/>
        </w:rPr>
        <w:t>уппу должен быть представлен текст, в котором необходимо указать свою формулировку с обоснованием.</w:t>
      </w:r>
    </w:p>
    <w:p w:rsidR="003D098E" w:rsidRDefault="007B017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4. Рабочая группа назначает ответственных из своего состава за проведение правовой экспертизы, которые в срок не менее 2 (двух) дней осуществляют правовую э</w:t>
      </w:r>
      <w:r>
        <w:rPr>
          <w:rFonts w:ascii="Times New Roman" w:hAnsi="Times New Roman" w:cs="Times New Roman"/>
          <w:sz w:val="28"/>
          <w:szCs w:val="28"/>
        </w:rPr>
        <w:t xml:space="preserve">кспертизу замечаний, предложений на соответствие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  октября 2003 года   № 131-ФЗ и иным федеральным законам, законам Белгородской области.</w:t>
      </w:r>
    </w:p>
    <w:p w:rsidR="003D098E" w:rsidRDefault="007B017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Ответственные за проведение правовой экспертизы готовят з</w:t>
      </w:r>
      <w:r>
        <w:rPr>
          <w:rFonts w:ascii="Times New Roman" w:hAnsi="Times New Roman" w:cs="Times New Roman"/>
          <w:sz w:val="28"/>
          <w:szCs w:val="28"/>
        </w:rPr>
        <w:t xml:space="preserve">аключение по замечаниям и предложениям, в котором должен быть ответ на вопрос - соответствуют ли замечания, предложения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ации, федеральным конституционным законам, Федеральному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N 131-ФЗ и иным федеральным законам, законам Белгородской </w:t>
      </w:r>
      <w:r>
        <w:rPr>
          <w:rFonts w:ascii="Times New Roman" w:hAnsi="Times New Roman" w:cs="Times New Roman"/>
          <w:sz w:val="28"/>
          <w:szCs w:val="28"/>
        </w:rPr>
        <w:t>области.</w:t>
      </w:r>
    </w:p>
    <w:p w:rsidR="003D098E" w:rsidRDefault="007B017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в заключении устанавливается несоответствие замечаний, предложений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</w:t>
      </w:r>
      <w:r>
        <w:rPr>
          <w:rFonts w:ascii="Times New Roman" w:hAnsi="Times New Roman" w:cs="Times New Roman"/>
          <w:sz w:val="28"/>
          <w:szCs w:val="28"/>
        </w:rPr>
        <w:t xml:space="preserve">нам, Федеральному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от 6 октября 2003 года    N 131-ФЗ и иным федеральным законам, законам Белгородской области, то должно быть указано, </w:t>
      </w:r>
      <w:r>
        <w:rPr>
          <w:rFonts w:ascii="Times New Roman" w:hAnsi="Times New Roman" w:cs="Times New Roman"/>
          <w:sz w:val="28"/>
          <w:szCs w:val="28"/>
        </w:rPr>
        <w:t>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</w:p>
    <w:p w:rsidR="003D098E" w:rsidRDefault="007B01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Заключение направляется гражданам и их объединениям, внесшим замечание, предложение, председательств</w:t>
      </w:r>
      <w:r>
        <w:rPr>
          <w:rFonts w:ascii="Times New Roman" w:hAnsi="Times New Roman" w:cs="Times New Roman"/>
          <w:sz w:val="28"/>
          <w:szCs w:val="28"/>
        </w:rPr>
        <w:t>ующему на публичных слушаниях.</w:t>
      </w:r>
    </w:p>
    <w:p w:rsidR="003D098E" w:rsidRDefault="007B01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Обсуждение замечаний, предложений граждан, объединений проходит в рабочей группе.</w:t>
      </w:r>
    </w:p>
    <w:p w:rsidR="003D098E" w:rsidRDefault="007B01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замечаний, предложений рабочая группа принимает решение:</w:t>
      </w:r>
    </w:p>
    <w:p w:rsidR="003D098E" w:rsidRDefault="007B01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о рекомендации председательствующему на 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слушаниях внести замечания, предложения граждан (объединений) в проект;</w:t>
      </w:r>
    </w:p>
    <w:p w:rsidR="003D098E" w:rsidRDefault="007B01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отклонить замечания, предложения гражданина (объединения) в проект с указанием оснований.</w:t>
      </w:r>
    </w:p>
    <w:p w:rsidR="003D098E" w:rsidRDefault="003D0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98E" w:rsidRDefault="003D0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98E" w:rsidRDefault="003D0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98E" w:rsidRDefault="003D0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98E" w:rsidRDefault="003D0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98E" w:rsidRDefault="003D0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98E" w:rsidRDefault="003D0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98E" w:rsidRDefault="007B0175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риложение № 2</w:t>
      </w:r>
    </w:p>
    <w:p w:rsidR="003D098E" w:rsidRDefault="007B0175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решению земского собрания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Вязовского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поселения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D098E" w:rsidRDefault="007B0175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24.09.2024 года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№  33</w:t>
      </w:r>
      <w:proofErr w:type="gramEnd"/>
    </w:p>
    <w:p w:rsidR="003D098E" w:rsidRDefault="003D098E">
      <w:pPr>
        <w:spacing w:after="0"/>
        <w:ind w:left="6096"/>
        <w:rPr>
          <w:rFonts w:ascii="Times New Roman" w:hAnsi="Times New Roman" w:cs="Times New Roman"/>
          <w:b/>
          <w:sz w:val="28"/>
          <w:szCs w:val="28"/>
        </w:rPr>
      </w:pPr>
    </w:p>
    <w:p w:rsidR="003D098E" w:rsidRDefault="003D0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98E" w:rsidRDefault="007B01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D098E" w:rsidRDefault="007B0175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учета замечаний и предложений по проекту решения «О внесении изменений и дополнений в Устав Вязовского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области»</w:t>
      </w:r>
    </w:p>
    <w:p w:rsidR="003D098E" w:rsidRDefault="003D098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98E" w:rsidRDefault="007B017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Настоящий Порядок учета замечаний и предложений по проекту решения «О внесении изменений и дополнений в Устав Вязовског</w:t>
      </w:r>
      <w:r>
        <w:rPr>
          <w:rFonts w:ascii="Times New Roman" w:hAnsi="Times New Roman" w:cs="Times New Roman"/>
          <w:sz w:val="28"/>
          <w:szCs w:val="28"/>
        </w:rPr>
        <w:t>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 - Порядок) разработан в соответствии с Ф</w:t>
      </w:r>
      <w:r>
        <w:rPr>
          <w:rFonts w:ascii="Times New Roman" w:hAnsi="Times New Roman" w:cs="Times New Roman"/>
          <w:sz w:val="28"/>
          <w:szCs w:val="28"/>
        </w:rPr>
        <w:t xml:space="preserve">едеральным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     N 131-ФЗ «Об общих принципах организации местного самоуправления в Российской Федерации».</w:t>
      </w:r>
    </w:p>
    <w:p w:rsidR="003D098E" w:rsidRDefault="007B0175">
      <w:pPr>
        <w:widowControl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Пос</w:t>
      </w:r>
      <w:r>
        <w:rPr>
          <w:rFonts w:ascii="Times New Roman" w:hAnsi="Times New Roman" w:cs="Times New Roman"/>
          <w:sz w:val="28"/>
          <w:szCs w:val="28"/>
        </w:rPr>
        <w:t>ле опубликования проекта решения «О внесении изменений и дополнений в Устав Вязовского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области», принятый решением земского собрания Вязовского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18 сентября 2008 года № 18 (далее - Проект) граждане поселения,, их объединения и организации не позднее чем за 3 (три) дня до проведения публичных слушаний вправе в письменном виде представить в рабочую</w:t>
      </w:r>
      <w:r>
        <w:rPr>
          <w:rFonts w:ascii="Times New Roman" w:hAnsi="Times New Roman" w:cs="Times New Roman"/>
          <w:sz w:val="28"/>
          <w:szCs w:val="28"/>
        </w:rPr>
        <w:t xml:space="preserve">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3D098E" w:rsidRDefault="007B01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Предложения и замечания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и</w:t>
      </w:r>
      <w:r>
        <w:rPr>
          <w:rFonts w:ascii="Times New Roman" w:hAnsi="Times New Roman" w:cs="Times New Roman"/>
          <w:sz w:val="28"/>
          <w:szCs w:val="28"/>
        </w:rPr>
        <w:t>х объединений и организаций подлежат регистрации рабочей группой по организации и проведению публичных слушаний в журнале, в котором указывается:</w:t>
      </w:r>
    </w:p>
    <w:p w:rsidR="003D098E" w:rsidRDefault="007B01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порядковый номер;</w:t>
      </w:r>
    </w:p>
    <w:p w:rsidR="003D098E" w:rsidRDefault="007B01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какой раздел (пункт, абзац, часть) Проекта вносится замечание, предложение;</w:t>
      </w:r>
    </w:p>
    <w:p w:rsidR="003D098E" w:rsidRDefault="007B01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данны</w:t>
      </w:r>
      <w:r>
        <w:rPr>
          <w:rFonts w:ascii="Times New Roman" w:hAnsi="Times New Roman" w:cs="Times New Roman"/>
          <w:sz w:val="28"/>
          <w:szCs w:val="28"/>
        </w:rPr>
        <w:t xml:space="preserve">е о гражданине (или объединении, организации) (фамилия, имя, </w:t>
      </w:r>
      <w:r>
        <w:rPr>
          <w:rFonts w:ascii="Times New Roman" w:hAnsi="Times New Roman" w:cs="Times New Roman"/>
          <w:sz w:val="28"/>
          <w:szCs w:val="28"/>
        </w:rPr>
        <w:lastRenderedPageBreak/>
        <w:t>отчество гражданина или наименование объединения, организации, адрес, контактный телефон).</w:t>
      </w:r>
    </w:p>
    <w:p w:rsidR="003D098E" w:rsidRDefault="007B01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Зарегистрированные предложения и замечания граждан, их объединений, организаций подлежат правовой эк</w:t>
      </w:r>
      <w:r>
        <w:rPr>
          <w:rFonts w:ascii="Times New Roman" w:hAnsi="Times New Roman" w:cs="Times New Roman"/>
          <w:sz w:val="28"/>
          <w:szCs w:val="28"/>
        </w:rPr>
        <w:t>спертизе.</w:t>
      </w:r>
    </w:p>
    <w:p w:rsidR="003D098E" w:rsidRDefault="007B01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обобщения.</w:t>
      </w:r>
    </w:p>
    <w:p w:rsidR="003D098E" w:rsidRDefault="007B01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По результатам учета поступивших замечаний и предложений по проекту решения, вносимого н</w:t>
      </w:r>
      <w:r>
        <w:rPr>
          <w:rFonts w:ascii="Times New Roman" w:hAnsi="Times New Roman" w:cs="Times New Roman"/>
          <w:sz w:val="28"/>
          <w:szCs w:val="28"/>
        </w:rPr>
        <w:t xml:space="preserve">а публичные слушания, заявлений участвовать в публичных слушаниях, юридических заключений на них рабочая группа составляет примерный порядок проведения публичных слушаний, а также проект заключения о результатах публичных слушаний и не позднее чем за один </w:t>
      </w:r>
      <w:r>
        <w:rPr>
          <w:rFonts w:ascii="Times New Roman" w:hAnsi="Times New Roman" w:cs="Times New Roman"/>
          <w:sz w:val="28"/>
          <w:szCs w:val="28"/>
        </w:rPr>
        <w:t>день до их проведения представляет указанные документы председательствующему на публичных слушаниях.</w:t>
      </w:r>
    </w:p>
    <w:p w:rsidR="003D098E" w:rsidRDefault="007B01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В заключении о результатах публичных слушаний должны содержаться обобщенные материалы общественного обсуждения, перечень замечаний, предложений </w:t>
      </w:r>
      <w:r>
        <w:rPr>
          <w:rFonts w:ascii="Times New Roman" w:hAnsi="Times New Roman" w:cs="Times New Roman"/>
          <w:sz w:val="28"/>
          <w:szCs w:val="28"/>
        </w:rPr>
        <w:t>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3D098E" w:rsidRPr="007B0175" w:rsidRDefault="007B0175" w:rsidP="007B0175">
      <w:pPr>
        <w:shd w:val="clear" w:color="auto" w:fill="FFFFFF"/>
        <w:spacing w:after="0" w:line="240" w:lineRule="auto"/>
        <w:rPr>
          <w:rFonts w:ascii="Arial" w:hAnsi="Arial" w:cs="Arial"/>
          <w:color w:val="006000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8. Заключение о результатах публичных слушаний подлежит опубл</w:t>
      </w:r>
      <w:r>
        <w:rPr>
          <w:rFonts w:ascii="Times New Roman" w:hAnsi="Times New Roman" w:cs="Times New Roman"/>
          <w:sz w:val="28"/>
          <w:szCs w:val="28"/>
        </w:rPr>
        <w:t xml:space="preserve">икованию в районной газете «Истоки» и размещению на официальном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hAnsi="Times New Roman" w:cs="Times New Roman"/>
          <w:sz w:val="28"/>
          <w:szCs w:val="28"/>
        </w:rPr>
        <w:t>-сайте администрации Вязовского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Style w:val="-"/>
          <w:rFonts w:ascii="Times New Roman" w:hAnsi="Times New Roman" w:cs="Times New Roman"/>
          <w:color w:val="auto"/>
          <w:sz w:val="28"/>
          <w:szCs w:val="28"/>
        </w:rPr>
        <w:t>https://</w:t>
      </w:r>
      <w:hyperlink r:id="rId13" w:tgtFrame="_blank" w:history="1">
        <w:r w:rsidRPr="007B0175">
          <w:rPr>
            <w:rStyle w:val="ad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vyazovskoeposelenie-r31.gosweb.gosuslugi.ru</w:t>
        </w:r>
      </w:hyperlink>
      <w:r>
        <w:rPr>
          <w:rStyle w:val="-"/>
          <w:rFonts w:ascii="Times New Roman" w:hAnsi="Times New Roman" w:cs="Times New Roman"/>
          <w:color w:val="auto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98E" w:rsidRDefault="007B0175">
      <w:pPr>
        <w:widowControl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Заключение публичных </w:t>
      </w:r>
      <w:r>
        <w:rPr>
          <w:rFonts w:ascii="Times New Roman" w:hAnsi="Times New Roman" w:cs="Times New Roman"/>
          <w:sz w:val="28"/>
          <w:szCs w:val="28"/>
        </w:rPr>
        <w:t>слушаний направляется председательствующим на публичных слушаниях в постоянную комиссию земского собрания Вязовского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социальной политике, внесению изменений и дополнений в Устав Вязовского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и</w:t>
      </w:r>
      <w:r>
        <w:rPr>
          <w:rFonts w:ascii="Times New Roman" w:hAnsi="Times New Roman" w:cs="Times New Roman"/>
          <w:sz w:val="28"/>
          <w:szCs w:val="28"/>
        </w:rPr>
        <w:t xml:space="preserve"> подготовке правовых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актов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выработки аргументированных рекомендаций относительно принятия решения земского собрания Вязовского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D098E" w:rsidRDefault="007B0175">
      <w:pPr>
        <w:widowControl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При рассмотрении вопроса принятия решения на заседании земского собрания Вязовского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после выступления субъекта права законодательной инициативы, внесшего на рассмотрение земского собрания Вязовского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проект решения, председатель земского собрания  о</w:t>
      </w:r>
      <w:r>
        <w:rPr>
          <w:rFonts w:ascii="Times New Roman" w:hAnsi="Times New Roman" w:cs="Times New Roman"/>
          <w:sz w:val="28"/>
          <w:szCs w:val="28"/>
        </w:rPr>
        <w:t>глашает заключение о результатах публичных слушаний и предоставляет слово председателю постоянной комиссии земского собрания по социальной политике, внесению изменений и дополнений в Устав Вязовского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подготовке правовых актов для вне</w:t>
      </w:r>
      <w:r>
        <w:rPr>
          <w:rFonts w:ascii="Times New Roman" w:hAnsi="Times New Roman" w:cs="Times New Roman"/>
          <w:sz w:val="28"/>
          <w:szCs w:val="28"/>
        </w:rPr>
        <w:t xml:space="preserve">сения предложений о принятии проекта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решения.</w:t>
      </w:r>
    </w:p>
    <w:p w:rsidR="003D098E" w:rsidRDefault="007B017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11. Далее на голосование ставится вопрос принятия замечаний и предложений по проекту решения, решения постоянной комиссии в соответствии с 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земского собрания Вязовского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После этого ставится на голосование вопрос о принятии муниципального правового акта с учетом принятых </w:t>
      </w:r>
      <w:r>
        <w:rPr>
          <w:rFonts w:ascii="Times New Roman" w:hAnsi="Times New Roman" w:cs="Times New Roman"/>
          <w:sz w:val="28"/>
          <w:szCs w:val="28"/>
        </w:rPr>
        <w:t>замечаний и предложений.</w:t>
      </w:r>
    </w:p>
    <w:p w:rsidR="003D098E" w:rsidRDefault="003D098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98E" w:rsidRDefault="003D098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98E" w:rsidRDefault="003D098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98E" w:rsidRDefault="003D098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98E" w:rsidRDefault="003D09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98E" w:rsidRDefault="003D09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98E" w:rsidRDefault="007B0175">
      <w:pPr>
        <w:spacing w:after="0"/>
        <w:ind w:left="60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3D098E" w:rsidRDefault="003D098E">
      <w:pPr>
        <w:spacing w:after="0"/>
        <w:ind w:left="6096"/>
        <w:jc w:val="center"/>
        <w:rPr>
          <w:sz w:val="28"/>
          <w:szCs w:val="28"/>
        </w:rPr>
      </w:pPr>
    </w:p>
    <w:p w:rsidR="003D098E" w:rsidRDefault="003D098E">
      <w:pPr>
        <w:spacing w:after="0"/>
        <w:ind w:left="6096"/>
        <w:jc w:val="center"/>
        <w:rPr>
          <w:sz w:val="28"/>
          <w:szCs w:val="28"/>
        </w:rPr>
      </w:pPr>
    </w:p>
    <w:p w:rsidR="003D098E" w:rsidRDefault="003D098E">
      <w:pPr>
        <w:spacing w:after="0"/>
        <w:ind w:left="6096"/>
        <w:jc w:val="center"/>
        <w:rPr>
          <w:sz w:val="28"/>
          <w:szCs w:val="28"/>
        </w:rPr>
      </w:pPr>
    </w:p>
    <w:p w:rsidR="003D098E" w:rsidRDefault="003D098E">
      <w:pPr>
        <w:spacing w:after="0"/>
        <w:ind w:left="6096"/>
        <w:jc w:val="center"/>
        <w:rPr>
          <w:sz w:val="28"/>
          <w:szCs w:val="28"/>
        </w:rPr>
      </w:pPr>
    </w:p>
    <w:p w:rsidR="003D098E" w:rsidRDefault="003D098E">
      <w:pPr>
        <w:spacing w:after="0"/>
        <w:ind w:left="6096"/>
        <w:jc w:val="center"/>
        <w:rPr>
          <w:sz w:val="28"/>
          <w:szCs w:val="28"/>
        </w:rPr>
      </w:pPr>
    </w:p>
    <w:p w:rsidR="003D098E" w:rsidRDefault="003D098E">
      <w:pPr>
        <w:spacing w:after="0"/>
        <w:ind w:left="6096"/>
        <w:jc w:val="center"/>
        <w:rPr>
          <w:sz w:val="28"/>
          <w:szCs w:val="28"/>
        </w:rPr>
      </w:pPr>
    </w:p>
    <w:p w:rsidR="003D098E" w:rsidRDefault="003D098E">
      <w:pPr>
        <w:spacing w:after="0"/>
        <w:ind w:left="6096"/>
        <w:jc w:val="center"/>
        <w:rPr>
          <w:sz w:val="28"/>
          <w:szCs w:val="28"/>
        </w:rPr>
      </w:pPr>
    </w:p>
    <w:p w:rsidR="003D098E" w:rsidRDefault="003D098E">
      <w:pPr>
        <w:spacing w:after="0"/>
        <w:ind w:left="6096"/>
        <w:jc w:val="center"/>
        <w:rPr>
          <w:sz w:val="28"/>
          <w:szCs w:val="28"/>
        </w:rPr>
      </w:pPr>
    </w:p>
    <w:p w:rsidR="003D098E" w:rsidRDefault="003D098E">
      <w:pPr>
        <w:spacing w:after="0"/>
        <w:ind w:left="6096"/>
        <w:jc w:val="center"/>
        <w:rPr>
          <w:sz w:val="28"/>
          <w:szCs w:val="28"/>
        </w:rPr>
      </w:pPr>
    </w:p>
    <w:p w:rsidR="003D098E" w:rsidRDefault="003D098E">
      <w:pPr>
        <w:spacing w:after="0"/>
        <w:ind w:left="6096"/>
        <w:jc w:val="center"/>
        <w:rPr>
          <w:sz w:val="28"/>
          <w:szCs w:val="28"/>
        </w:rPr>
      </w:pPr>
    </w:p>
    <w:p w:rsidR="003D098E" w:rsidRDefault="003D098E">
      <w:pPr>
        <w:spacing w:after="0"/>
        <w:ind w:left="6096"/>
        <w:jc w:val="center"/>
        <w:rPr>
          <w:sz w:val="28"/>
          <w:szCs w:val="28"/>
        </w:rPr>
      </w:pPr>
    </w:p>
    <w:p w:rsidR="003D098E" w:rsidRDefault="003D098E">
      <w:pPr>
        <w:spacing w:after="0"/>
        <w:ind w:left="6096"/>
        <w:jc w:val="center"/>
        <w:rPr>
          <w:sz w:val="28"/>
          <w:szCs w:val="28"/>
        </w:rPr>
      </w:pPr>
    </w:p>
    <w:p w:rsidR="003D098E" w:rsidRDefault="003D098E">
      <w:pPr>
        <w:spacing w:after="0"/>
        <w:ind w:left="6096"/>
        <w:jc w:val="center"/>
        <w:rPr>
          <w:sz w:val="28"/>
          <w:szCs w:val="28"/>
        </w:rPr>
      </w:pPr>
    </w:p>
    <w:p w:rsidR="003D098E" w:rsidRDefault="003D098E">
      <w:pPr>
        <w:spacing w:after="0"/>
        <w:ind w:left="6096"/>
        <w:jc w:val="center"/>
        <w:rPr>
          <w:sz w:val="28"/>
          <w:szCs w:val="28"/>
        </w:rPr>
      </w:pPr>
    </w:p>
    <w:p w:rsidR="003D098E" w:rsidRDefault="003D098E" w:rsidP="007B0175">
      <w:pPr>
        <w:pStyle w:val="a9"/>
        <w:rPr>
          <w:rFonts w:ascii="Tinos" w:hAnsi="Tinos"/>
          <w:sz w:val="28"/>
          <w:szCs w:val="28"/>
        </w:rPr>
      </w:pPr>
    </w:p>
    <w:sectPr w:rsidR="003D098E">
      <w:pgSz w:w="11906" w:h="16838"/>
      <w:pgMar w:top="1134" w:right="680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nos">
    <w:altName w:val="Times New Roman"/>
    <w:charset w:val="01"/>
    <w:family w:val="roman"/>
    <w:pitch w:val="default"/>
  </w:font>
  <w:font w:name="Times New Roman CYR">
    <w:altName w:val="Times New Roman"/>
    <w:panose1 w:val="02020603050405020304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2"/>
  </w:compat>
  <w:rsids>
    <w:rsidRoot w:val="003D098E"/>
    <w:rsid w:val="002E3494"/>
    <w:rsid w:val="003D098E"/>
    <w:rsid w:val="007B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37719-F61F-4DB4-A00E-7E22ECA4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508"/>
    <w:pPr>
      <w:spacing w:after="200" w:line="276" w:lineRule="auto"/>
    </w:pPr>
    <w:rPr>
      <w:rFonts w:cs="Calibr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rsid w:val="00905BAC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locked/>
    <w:rsid w:val="00905BAC"/>
    <w:rPr>
      <w:rFonts w:ascii="Courier New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uiPriority w:val="99"/>
    <w:qFormat/>
    <w:rsid w:val="00905BAC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semiHidden/>
    <w:qFormat/>
    <w:rsid w:val="00C9044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323140"/>
    <w:rPr>
      <w:rFonts w:cs="Calibri"/>
      <w:sz w:val="22"/>
      <w:lang w:eastAsia="en-US"/>
    </w:rPr>
  </w:style>
  <w:style w:type="paragraph" w:customStyle="1" w:styleId="s15">
    <w:name w:val="s_15"/>
    <w:basedOn w:val="a"/>
    <w:uiPriority w:val="99"/>
    <w:qFormat/>
    <w:rsid w:val="00905B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qFormat/>
    <w:rsid w:val="00905B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"/>
    <w:uiPriority w:val="99"/>
    <w:semiHidden/>
    <w:qFormat/>
    <w:rsid w:val="00905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Знак"/>
    <w:basedOn w:val="a"/>
    <w:uiPriority w:val="99"/>
    <w:qFormat/>
    <w:rsid w:val="000F1C9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Содержимое врезки"/>
    <w:basedOn w:val="a"/>
    <w:qFormat/>
  </w:style>
  <w:style w:type="paragraph" w:customStyle="1" w:styleId="2">
    <w:name w:val="Основной текст2"/>
    <w:basedOn w:val="a"/>
    <w:qFormat/>
    <w:pPr>
      <w:shd w:val="clear" w:color="auto" w:fill="FFFFFF"/>
      <w:spacing w:before="540" w:after="240" w:line="307" w:lineRule="exact"/>
      <w:ind w:hanging="260"/>
      <w:jc w:val="both"/>
    </w:pPr>
    <w:rPr>
      <w:lang w:eastAsia="ru-RU"/>
    </w:rPr>
  </w:style>
  <w:style w:type="paragraph" w:styleId="ac">
    <w:name w:val="List Paragraph"/>
    <w:basedOn w:val="a"/>
    <w:qFormat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B01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63D97B5924A95DEA1103BC8A99306F5B4BC3D7342D1B54B8D6D804a8M" TargetMode="External"/><Relationship Id="rId13" Type="http://schemas.openxmlformats.org/officeDocument/2006/relationships/hyperlink" Target="https://vyazovskoeposelenie-r31.gosweb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63D97B5924A95DEA1103BC8A99306F5845C2D33B794C56E983D64D9000a8M" TargetMode="External"/><Relationship Id="rId12" Type="http://schemas.openxmlformats.org/officeDocument/2006/relationships/hyperlink" Target="consultantplus://offline/ref=CE63D97B5924A95DEA1103BC8A99306F5845C2D33B794C56E983D64D9000a8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63D97B5924A95DEA1103BC8A99306F5B4BC3D7342D1B54B8D6D804a8M" TargetMode="External"/><Relationship Id="rId11" Type="http://schemas.openxmlformats.org/officeDocument/2006/relationships/hyperlink" Target="consultantplus://offline/ref=CE63D97B5924A95DEA1103BC8A99306F5845C2D33B794C56E983D64D9000a8M" TargetMode="External"/><Relationship Id="rId5" Type="http://schemas.openxmlformats.org/officeDocument/2006/relationships/hyperlink" Target="consultantplus://offline/ref=CE63D97B5924A95DEA111DB19CF56A625D489ADF3B7B4009B0DC8D10C701E80C0Ea0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E63D97B5924A95DEA1103BC8A99306F5B4BC3D7342D1B54B8D6D804a8M" TargetMode="External"/><Relationship Id="rId4" Type="http://schemas.openxmlformats.org/officeDocument/2006/relationships/hyperlink" Target="consultantplus://offline/ref=CE63D97B5924A95DEA1103BC8A99306F5845C2D33B794C56E983D64D9000a8M" TargetMode="External"/><Relationship Id="rId9" Type="http://schemas.openxmlformats.org/officeDocument/2006/relationships/hyperlink" Target="consultantplus://offline/ref=CE63D97B5924A95DEA1103BC8A99306F5845C2D33B794C56E983D64D9000a8M" TargetMode="External"/><Relationship Id="rId14" Type="http://schemas.openxmlformats.org/officeDocument/2006/relationships/hyperlink" Target="consultantplus://offline/ref=CE63D97B5924A95DEA111DB19CF56A625D489ADF3C734702BCDC8D10C701E80CE09D45B2DE0A05BBAC7B2A0Aa6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Work</cp:lastModifiedBy>
  <cp:revision>16</cp:revision>
  <cp:lastPrinted>2019-06-17T15:39:00Z</cp:lastPrinted>
  <dcterms:created xsi:type="dcterms:W3CDTF">2018-12-25T10:13:00Z</dcterms:created>
  <dcterms:modified xsi:type="dcterms:W3CDTF">2025-06-05T06:01:00Z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