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F8" w:rsidRPr="00E72FF8" w:rsidRDefault="00E72FF8" w:rsidP="00E72FF8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E72FF8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НАПРАВЛЕНИЕ ОБРАЩЕНИЙ</w:t>
      </w:r>
    </w:p>
    <w:p w:rsidR="00E72FF8" w:rsidRPr="00E72FF8" w:rsidRDefault="00E72FF8" w:rsidP="00E72FF8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E72FF8">
        <w:rPr>
          <w:rFonts w:ascii="inherit" w:eastAsia="Times New Roman" w:hAnsi="inherit" w:cs="Times New Roman"/>
          <w:sz w:val="27"/>
          <w:szCs w:val="27"/>
          <w:lang w:eastAsia="ru-RU"/>
        </w:rPr>
        <w:t>Порядок приема и рассмотрения обращений граждан и организаций.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 и рассмотрения письменных обращений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 связанные с реализацией гражданами закрепленного Конституцией Российской Федерации права на обращение в государственные органы и органы местного самоуправления, и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года № 59-ФЗ «О порядке рассмотрения обращений граждан Российской Федерации».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имеют право обращаться лично, а также направлять индивидуальные и коллективные обращения в государственные органы. Рассмотрение обращений осуществляется бесплатно.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письменном обращении в обязательном порядке: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указываются наименование государственного органа, в который направляется письменное обращение, либо фамилия, имя, отчество соответствующего должностного лица, либо его должность; фамилия, имя, отчество (последнее - при наличии) гражданина, почтовый адрес, по которому должны быть направлен ответ или уведомление о переадресации обращения;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излагается суть обращения, ставится личная подпись и дата.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подтверждения указываемых доводов к письменному обращению прилагаются документы и материалы либо их копии.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обращении, направляемом в форме электронного документа, в обязательном порядке указывается фамилия, имя, отчество (последнее - при наличии) заявителя,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направляет письменное обращение непосредственно в тот государственный орган, в компетенцию которого входит решение поставленных в обращении вопросов.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обращение содержит вопросы, решение которых не входит в компетенцию государственного органа, то оно направляется </w:t>
      </w:r>
      <w:r w:rsidRPr="00E72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7 (семи) дней</w:t>
      </w: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дня регистрации в соответствующий государственной орган, в компетенцию которого входит решение поставленных в обращении вопросов, с уведомлением гражданина, </w:t>
      </w: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направившего обращение, о переадресации обращения. Если решение поставленных в письменном обращении вопросов относится к компетенции нескольких государственных органов, копия обращения в течение 7 (семи) дней со дня регистрации направляется в соответствующие государственные органы.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поступившее в государственный орган, рассматривается </w:t>
      </w:r>
      <w:r w:rsidRPr="00E72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30 календарных дней</w:t>
      </w: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регистрации письменного обращения. В исключительных случаях, а также в случае необходимости направления запроса, руководитель государственного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 </w:t>
      </w:r>
      <w:r w:rsidRPr="00E72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чем в течение 7 (семи) дней</w:t>
      </w: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72FF8" w:rsidRPr="00E72FF8" w:rsidRDefault="00E72FF8" w:rsidP="00E72F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письменном обращении гражданина содержится вопрос, на который ему неоднократно (более двух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орган. О данном решении уведомляется гражданин, направивший обращение.</w:t>
      </w:r>
    </w:p>
    <w:p w:rsidR="005662C6" w:rsidRDefault="005662C6">
      <w:bookmarkStart w:id="0" w:name="_GoBack"/>
      <w:bookmarkEnd w:id="0"/>
    </w:p>
    <w:sectPr w:rsidR="0056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51"/>
    <w:rsid w:val="001A0251"/>
    <w:rsid w:val="005662C6"/>
    <w:rsid w:val="00E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833D7-12A7-4EA3-A34B-8E815E22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2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2022-06-09T11:30:00Z</dcterms:created>
  <dcterms:modified xsi:type="dcterms:W3CDTF">2022-06-09T11:30:00Z</dcterms:modified>
</cp:coreProperties>
</file>